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77" w:rsidRDefault="00EC7277" w:rsidP="00EC7277">
      <w:pPr>
        <w:pStyle w:val="Default"/>
        <w:rPr>
          <w:b/>
          <w:sz w:val="28"/>
          <w:szCs w:val="22"/>
        </w:rPr>
      </w:pPr>
      <w:bookmarkStart w:id="0" w:name="_GoBack"/>
      <w:r>
        <w:rPr>
          <w:b/>
          <w:sz w:val="28"/>
          <w:szCs w:val="22"/>
        </w:rPr>
        <w:t>201</w:t>
      </w:r>
      <w:r>
        <w:rPr>
          <w:b/>
          <w:sz w:val="28"/>
          <w:szCs w:val="22"/>
        </w:rPr>
        <w:t>4</w:t>
      </w:r>
      <w:r>
        <w:rPr>
          <w:b/>
          <w:sz w:val="28"/>
          <w:szCs w:val="22"/>
        </w:rPr>
        <w:t xml:space="preserve"> YILI KURUMSAL İTİBAR ARAŞTIRMASI</w:t>
      </w:r>
    </w:p>
    <w:p w:rsidR="00EC7277" w:rsidRDefault="00EC7277" w:rsidP="00EC7277">
      <w:pPr>
        <w:pStyle w:val="Default"/>
        <w:rPr>
          <w:sz w:val="22"/>
          <w:szCs w:val="22"/>
        </w:rPr>
      </w:pPr>
    </w:p>
    <w:p w:rsidR="00EC7277" w:rsidRDefault="00EC7277" w:rsidP="00EC727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Örneklem planı İETT’nin paydaşları düşünülerek oluşturulmuştur. Randevulu yüz yü</w:t>
      </w:r>
      <w:r>
        <w:rPr>
          <w:sz w:val="22"/>
          <w:szCs w:val="22"/>
        </w:rPr>
        <w:t>ze anket tekniği kullanılarak 40 Tedarikçi, 18 Operatör, 35</w:t>
      </w:r>
      <w:r>
        <w:rPr>
          <w:sz w:val="22"/>
          <w:szCs w:val="22"/>
        </w:rPr>
        <w:t xml:space="preserve"> Sivil Toplum Kuruluşu, 5</w:t>
      </w:r>
      <w:r>
        <w:rPr>
          <w:sz w:val="22"/>
          <w:szCs w:val="22"/>
        </w:rPr>
        <w:t>1 Kamu Paydaşı, 16</w:t>
      </w:r>
      <w:r>
        <w:rPr>
          <w:sz w:val="22"/>
          <w:szCs w:val="22"/>
        </w:rPr>
        <w:t xml:space="preserve"> Basın ile anket çalışması yapılmıştır. Yüz yüz</w:t>
      </w:r>
      <w:r>
        <w:rPr>
          <w:sz w:val="22"/>
          <w:szCs w:val="22"/>
        </w:rPr>
        <w:t>e anket tekniği kullanılarak 110 Firma Personeli ve 200</w:t>
      </w:r>
      <w:r>
        <w:rPr>
          <w:sz w:val="22"/>
          <w:szCs w:val="22"/>
        </w:rPr>
        <w:t xml:space="preserve"> Kurum Personeli (işçi) ile anket çalışması yapılmıştır. Onlin</w:t>
      </w:r>
      <w:r>
        <w:rPr>
          <w:sz w:val="22"/>
          <w:szCs w:val="22"/>
        </w:rPr>
        <w:t>e anket tekniği kullanılarak 301</w:t>
      </w:r>
      <w:r>
        <w:rPr>
          <w:sz w:val="22"/>
          <w:szCs w:val="22"/>
        </w:rPr>
        <w:t xml:space="preserve"> memur personel tarafından anket doldurulmuştur. CATI yöntemi kullanıla</w:t>
      </w:r>
      <w:r>
        <w:rPr>
          <w:sz w:val="22"/>
          <w:szCs w:val="22"/>
        </w:rPr>
        <w:t>rak 1053</w:t>
      </w:r>
      <w:r>
        <w:rPr>
          <w:sz w:val="22"/>
          <w:szCs w:val="22"/>
        </w:rPr>
        <w:t xml:space="preserve"> dış müşteriden de kuruma ait g</w:t>
      </w:r>
      <w:r>
        <w:rPr>
          <w:sz w:val="22"/>
          <w:szCs w:val="22"/>
        </w:rPr>
        <w:t>örüşler alınmıştır. Çalışma 1824</w:t>
      </w:r>
      <w:r>
        <w:rPr>
          <w:sz w:val="22"/>
          <w:szCs w:val="22"/>
        </w:rPr>
        <w:t xml:space="preserve"> anket ile tamamlanmıştır. </w:t>
      </w:r>
    </w:p>
    <w:p w:rsidR="00EC7277" w:rsidRDefault="00EC7277" w:rsidP="00EC7277">
      <w:pPr>
        <w:spacing w:line="360" w:lineRule="auto"/>
        <w:jc w:val="both"/>
      </w:pPr>
      <w:r>
        <w:t xml:space="preserve">Saha çalışması yapılmadan önce pilot çalışmalar yapılmıştır. Araştırmanın saha çalışması </w:t>
      </w:r>
      <w:r w:rsidRPr="00EC7277">
        <w:t>28.01.2015</w:t>
      </w:r>
      <w:r>
        <w:t xml:space="preserve"> </w:t>
      </w:r>
      <w:r>
        <w:t xml:space="preserve">ile </w:t>
      </w:r>
      <w:r w:rsidRPr="00EC7277">
        <w:t xml:space="preserve">26.02.2015 </w:t>
      </w:r>
      <w:r>
        <w:t>tarihleri arasında uygulanmıştır.</w:t>
      </w:r>
    </w:p>
    <w:p w:rsidR="00EC7277" w:rsidRDefault="00EC7277" w:rsidP="00EC7277">
      <w:pPr>
        <w:ind w:firstLine="708"/>
      </w:pPr>
    </w:p>
    <w:tbl>
      <w:tblPr>
        <w:tblStyle w:val="OrtaGlgeleme2-Vurgu5"/>
        <w:tblW w:w="3961" w:type="pct"/>
        <w:tblInd w:w="0" w:type="dxa"/>
        <w:tblLook w:val="0660" w:firstRow="1" w:lastRow="1" w:firstColumn="0" w:lastColumn="0" w:noHBand="1" w:noVBand="1"/>
      </w:tblPr>
      <w:tblGrid>
        <w:gridCol w:w="3026"/>
        <w:gridCol w:w="2055"/>
        <w:gridCol w:w="2055"/>
        <w:gridCol w:w="222"/>
      </w:tblGrid>
      <w:tr w:rsidR="00EC7277" w:rsidTr="00EC7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7" w:type="pct"/>
            <w:tcBorders>
              <w:left w:val="nil"/>
              <w:right w:val="nil"/>
            </w:tcBorders>
            <w:noWrap/>
            <w:hideMark/>
          </w:tcPr>
          <w:p w:rsidR="00EC7277" w:rsidRDefault="00EC7277">
            <w:pPr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PAYDAŞ</w:t>
            </w:r>
          </w:p>
        </w:tc>
        <w:tc>
          <w:tcPr>
            <w:tcW w:w="1471" w:type="pct"/>
            <w:tcBorders>
              <w:left w:val="nil"/>
              <w:right w:val="nil"/>
            </w:tcBorders>
            <w:hideMark/>
          </w:tcPr>
          <w:p w:rsidR="00EC7277" w:rsidRDefault="00EC7277">
            <w:pPr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 xml:space="preserve">         2014</w:t>
            </w:r>
            <w:r>
              <w:rPr>
                <w:sz w:val="28"/>
                <w:szCs w:val="28"/>
                <w:lang w:eastAsia="tr-TR"/>
              </w:rPr>
              <w:t xml:space="preserve"> YILI</w:t>
            </w:r>
          </w:p>
        </w:tc>
        <w:tc>
          <w:tcPr>
            <w:tcW w:w="1471" w:type="pct"/>
            <w:tcBorders>
              <w:left w:val="nil"/>
              <w:right w:val="nil"/>
            </w:tcBorders>
          </w:tcPr>
          <w:p w:rsidR="00EC7277" w:rsidRDefault="00EC7277">
            <w:pPr>
              <w:rPr>
                <w:lang w:eastAsia="tr-TR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:rsidR="00EC7277" w:rsidRDefault="00EC7277">
            <w:pPr>
              <w:rPr>
                <w:lang w:eastAsia="tr-TR"/>
              </w:rPr>
            </w:pPr>
          </w:p>
        </w:tc>
      </w:tr>
      <w:tr w:rsidR="00EC7277" w:rsidTr="00EC7277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C7277" w:rsidRDefault="00EC7277">
            <w:pPr>
              <w:rPr>
                <w:lang w:eastAsia="tr-TR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rPr>
                <w:rStyle w:val="HafifVurgulama"/>
                <w:color w:val="7F7F7F" w:themeColor="text1" w:themeTint="80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rPr>
                <w:lang w:eastAsia="tr-T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rPr>
                <w:lang w:eastAsia="tr-TR"/>
              </w:rPr>
            </w:pPr>
          </w:p>
        </w:tc>
      </w:tr>
      <w:tr w:rsidR="00EC7277" w:rsidTr="00EC7277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7277" w:rsidRDefault="00EC7277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Tedarikçiler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7277" w:rsidRDefault="00EC7277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88,5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pStyle w:val="DecimalAligned"/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pStyle w:val="DecimalAligned"/>
            </w:pPr>
          </w:p>
        </w:tc>
      </w:tr>
      <w:tr w:rsidR="00EC7277" w:rsidTr="00EC7277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7277" w:rsidRDefault="00EC7277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Kamu Paydaşı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7277" w:rsidRDefault="00EC7277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84,4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pStyle w:val="DecimalAligned"/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pStyle w:val="DecimalAligned"/>
            </w:pPr>
          </w:p>
        </w:tc>
      </w:tr>
      <w:tr w:rsidR="00EC7277" w:rsidTr="00EC7277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7277" w:rsidRDefault="00EC7277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 xml:space="preserve">Sivil Toplum Kuruluşu 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7277" w:rsidRDefault="00EC7277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82,8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pStyle w:val="DecimalAligned"/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pStyle w:val="DecimalAligned"/>
            </w:pPr>
          </w:p>
        </w:tc>
      </w:tr>
      <w:tr w:rsidR="00EC7277" w:rsidTr="00EC7277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7277" w:rsidRDefault="00EC7277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Firma Personeli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7277" w:rsidRDefault="00EC7277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85,4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pStyle w:val="DecimalAligned"/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pStyle w:val="DecimalAligned"/>
            </w:pPr>
          </w:p>
        </w:tc>
      </w:tr>
      <w:tr w:rsidR="00EC7277" w:rsidTr="00EC7277">
        <w:trPr>
          <w:trHeight w:val="1372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7277" w:rsidRDefault="00EC7277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Kurum Personeli</w:t>
            </w:r>
          </w:p>
          <w:p w:rsidR="00EC7277" w:rsidRDefault="00EC7277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Basın</w:t>
            </w:r>
          </w:p>
          <w:p w:rsidR="00EC7277" w:rsidRDefault="00EC7277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Genel Kurumsal İtibar Değeri</w:t>
            </w:r>
          </w:p>
          <w:p w:rsidR="00EC7277" w:rsidRDefault="00EC7277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Operatörler</w:t>
            </w:r>
          </w:p>
          <w:p w:rsidR="00EC7277" w:rsidRDefault="00EC7277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Dış Müşteri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7277" w:rsidRDefault="00EC7277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82,6</w:t>
            </w:r>
            <w:r>
              <w:rPr>
                <w:sz w:val="24"/>
                <w:szCs w:val="24"/>
              </w:rPr>
              <w:t>%</w:t>
            </w:r>
          </w:p>
          <w:p w:rsidR="00EC7277" w:rsidRDefault="00EC7277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84</w:t>
            </w:r>
            <w:r>
              <w:rPr>
                <w:sz w:val="24"/>
                <w:szCs w:val="24"/>
              </w:rPr>
              <w:t>,4%</w:t>
            </w:r>
          </w:p>
          <w:p w:rsidR="00EC7277" w:rsidRDefault="00EC7277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81,8</w:t>
            </w:r>
            <w:r>
              <w:rPr>
                <w:sz w:val="24"/>
                <w:szCs w:val="24"/>
              </w:rPr>
              <w:t>%</w:t>
            </w:r>
          </w:p>
          <w:p w:rsidR="00EC7277" w:rsidRDefault="00EC7277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85,3</w:t>
            </w:r>
            <w:r>
              <w:rPr>
                <w:sz w:val="24"/>
                <w:szCs w:val="24"/>
              </w:rPr>
              <w:t>%</w:t>
            </w:r>
          </w:p>
          <w:p w:rsidR="00EC7277" w:rsidRDefault="00EC7277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77,6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pStyle w:val="DecimalAligned"/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pStyle w:val="DecimalAligned"/>
            </w:pPr>
          </w:p>
        </w:tc>
      </w:tr>
      <w:tr w:rsidR="00EC7277" w:rsidTr="00EC7277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C7277" w:rsidRDefault="00EC7277">
            <w:pPr>
              <w:rPr>
                <w:lang w:eastAsia="tr-TR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rPr>
                <w:rStyle w:val="HafifVurgulama"/>
                <w:color w:val="7F7F7F" w:themeColor="text1" w:themeTint="80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rPr>
                <w:lang w:eastAsia="tr-T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EC7277" w:rsidRDefault="00EC7277">
            <w:pPr>
              <w:rPr>
                <w:lang w:eastAsia="tr-TR"/>
              </w:rPr>
            </w:pPr>
          </w:p>
        </w:tc>
      </w:tr>
      <w:tr w:rsidR="00EC7277" w:rsidTr="00EC72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7" w:type="pct"/>
            <w:tcBorders>
              <w:left w:val="nil"/>
              <w:right w:val="nil"/>
            </w:tcBorders>
            <w:noWrap/>
          </w:tcPr>
          <w:p w:rsidR="00EC7277" w:rsidRDefault="00EC7277">
            <w:pPr>
              <w:rPr>
                <w:lang w:eastAsia="tr-TR"/>
              </w:rPr>
            </w:pPr>
          </w:p>
        </w:tc>
        <w:tc>
          <w:tcPr>
            <w:tcW w:w="1471" w:type="pct"/>
            <w:tcBorders>
              <w:left w:val="nil"/>
              <w:right w:val="nil"/>
            </w:tcBorders>
          </w:tcPr>
          <w:p w:rsidR="00EC7277" w:rsidRDefault="00EC7277">
            <w:pPr>
              <w:pStyle w:val="DecimalAligned"/>
            </w:pPr>
          </w:p>
        </w:tc>
        <w:tc>
          <w:tcPr>
            <w:tcW w:w="1471" w:type="pct"/>
            <w:tcBorders>
              <w:left w:val="nil"/>
              <w:right w:val="nil"/>
            </w:tcBorders>
          </w:tcPr>
          <w:p w:rsidR="00EC7277" w:rsidRDefault="00EC7277">
            <w:pPr>
              <w:pStyle w:val="DecimalAligned"/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:rsidR="00EC7277" w:rsidRDefault="00EC7277">
            <w:pPr>
              <w:pStyle w:val="DecimalAligned"/>
            </w:pPr>
          </w:p>
        </w:tc>
      </w:tr>
    </w:tbl>
    <w:p w:rsidR="00EC7277" w:rsidRDefault="00EC7277" w:rsidP="00EC7277">
      <w:pPr>
        <w:ind w:firstLine="708"/>
      </w:pPr>
    </w:p>
    <w:p w:rsidR="00EC7277" w:rsidRDefault="00EC7277" w:rsidP="00EC7277">
      <w:pPr>
        <w:ind w:firstLine="708"/>
      </w:pPr>
    </w:p>
    <w:p w:rsidR="00EC7277" w:rsidRDefault="00EC7277" w:rsidP="00EC7277">
      <w:pPr>
        <w:ind w:firstLine="708"/>
      </w:pPr>
    </w:p>
    <w:p w:rsidR="00EC7277" w:rsidRDefault="00EC7277" w:rsidP="00EC7277">
      <w:r>
        <w:t xml:space="preserve">* </w:t>
      </w:r>
      <w:proofErr w:type="gramStart"/>
      <w:r>
        <w:t>CATI : Telefonla</w:t>
      </w:r>
      <w:proofErr w:type="gramEnd"/>
      <w:r>
        <w:t xml:space="preserve"> anket yöntemi</w:t>
      </w:r>
    </w:p>
    <w:bookmarkEnd w:id="0"/>
    <w:p w:rsidR="000F079E" w:rsidRDefault="000F079E"/>
    <w:sectPr w:rsidR="000F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66"/>
    <w:rsid w:val="000F079E"/>
    <w:rsid w:val="00991F66"/>
    <w:rsid w:val="00E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7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C7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EC7277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qFormat/>
    <w:rsid w:val="00EC7277"/>
    <w:rPr>
      <w:i/>
      <w:iCs/>
      <w:color w:val="7F7F7F" w:themeColor="text1" w:themeTint="80"/>
      <w14:textFill>
        <w14:solidFill>
          <w14:srgbClr w14:val="000000"/>
        </w14:solidFill>
      </w14:textFill>
    </w:rPr>
  </w:style>
  <w:style w:type="table" w:styleId="OrtaGlgeleme2-Vurgu5">
    <w:name w:val="Medium Shading 2 Accent 5"/>
    <w:basedOn w:val="NormalTablo"/>
    <w:uiPriority w:val="64"/>
    <w:rsid w:val="00EC727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7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C7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EC7277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qFormat/>
    <w:rsid w:val="00EC7277"/>
    <w:rPr>
      <w:i/>
      <w:iCs/>
      <w:color w:val="7F7F7F" w:themeColor="text1" w:themeTint="80"/>
      <w14:textFill>
        <w14:solidFill>
          <w14:srgbClr w14:val="000000"/>
        </w14:solidFill>
      </w14:textFill>
    </w:rPr>
  </w:style>
  <w:style w:type="table" w:styleId="OrtaGlgeleme2-Vurgu5">
    <w:name w:val="Medium Shading 2 Accent 5"/>
    <w:basedOn w:val="NormalTablo"/>
    <w:uiPriority w:val="64"/>
    <w:rsid w:val="00EC727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Uysal</dc:creator>
  <cp:keywords/>
  <dc:description/>
  <cp:lastModifiedBy>Gamze Uysal</cp:lastModifiedBy>
  <cp:revision>3</cp:revision>
  <dcterms:created xsi:type="dcterms:W3CDTF">2018-03-07T11:31:00Z</dcterms:created>
  <dcterms:modified xsi:type="dcterms:W3CDTF">2018-03-07T11:40:00Z</dcterms:modified>
</cp:coreProperties>
</file>